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0585A" w:rsidRDefault="00F8550C">
      <w:pPr>
        <w:rPr>
          <w:b/>
          <w:sz w:val="26"/>
          <w:szCs w:val="26"/>
        </w:rPr>
      </w:pPr>
      <w:r>
        <w:rPr>
          <w:b/>
          <w:sz w:val="26"/>
          <w:szCs w:val="26"/>
        </w:rPr>
        <w:t>Cut-and-Paste Acquisition Language for Commercial Dishwashers [Product Solicitation]</w:t>
      </w:r>
    </w:p>
    <w:p w14:paraId="00000002" w14:textId="77777777" w:rsidR="00F0585A" w:rsidRDefault="00F0585A"/>
    <w:p w14:paraId="00000003" w14:textId="77777777" w:rsidR="00F0585A" w:rsidRDefault="00F8550C">
      <w:r>
        <w:rPr>
          <w:b/>
        </w:rPr>
        <w:t>Statement of Work</w:t>
      </w:r>
      <w:r>
        <w:rPr>
          <w:b/>
        </w:rPr>
        <w:tab/>
      </w: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Include in solicitation AND contract language</w:t>
      </w:r>
      <w:r>
        <w:rPr>
          <w:b/>
          <w:sz w:val="20"/>
          <w:szCs w:val="20"/>
        </w:rPr>
        <w:t>]</w:t>
      </w:r>
    </w:p>
    <w:p w14:paraId="00000004" w14:textId="77777777" w:rsidR="00F0585A" w:rsidRDefault="00F8550C">
      <w:r>
        <w:t>According to [</w:t>
      </w:r>
      <w:r>
        <w:rPr>
          <w:i/>
        </w:rPr>
        <w:t>your organization’s</w:t>
      </w:r>
      <w:r>
        <w:t>] goals to optimize energy performance at [</w:t>
      </w:r>
      <w:r>
        <w:rPr>
          <w:i/>
        </w:rPr>
        <w:t>your site</w:t>
      </w:r>
      <w:r>
        <w:t xml:space="preserve">], the Vendor shall ensure that all commercial dishwashers supplied are </w:t>
      </w:r>
      <w:hyperlink r:id="rId4">
        <w:r>
          <w:rPr>
            <w:color w:val="1155CC"/>
            <w:u w:val="single"/>
          </w:rPr>
          <w:t>ENERGY STAR ®</w:t>
        </w:r>
      </w:hyperlink>
      <w:r>
        <w:t xml:space="preserve"> certified products. </w:t>
      </w:r>
    </w:p>
    <w:p w14:paraId="00000005" w14:textId="77777777" w:rsidR="00F0585A" w:rsidRDefault="00F0585A"/>
    <w:p w14:paraId="00000006" w14:textId="77777777" w:rsidR="00F0585A" w:rsidRDefault="00F8550C">
      <w:r>
        <w:rPr>
          <w:b/>
        </w:rPr>
        <w:t>Technical Specifications</w:t>
      </w:r>
      <w:r>
        <w:rPr>
          <w:b/>
        </w:rPr>
        <w:tab/>
      </w: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Include i</w:t>
      </w:r>
      <w:r>
        <w:rPr>
          <w:b/>
          <w:i/>
          <w:sz w:val="20"/>
          <w:szCs w:val="20"/>
        </w:rPr>
        <w:t>n solicitation AND contract language</w:t>
      </w:r>
      <w:r>
        <w:rPr>
          <w:b/>
          <w:sz w:val="20"/>
          <w:szCs w:val="20"/>
        </w:rPr>
        <w:t>]</w:t>
      </w:r>
    </w:p>
    <w:p w14:paraId="00000007" w14:textId="77777777" w:rsidR="00F0585A" w:rsidRDefault="00F8550C">
      <w:r>
        <w:t xml:space="preserve">The Vendor shall supply ENERGY STAR ® certified commercial dishwashers. View a list of all ENERGY STAR ® certified commercial dishwashers at the link below: </w:t>
      </w:r>
      <w:hyperlink r:id="rId5">
        <w:r>
          <w:rPr>
            <w:color w:val="1155CC"/>
            <w:u w:val="single"/>
          </w:rPr>
          <w:t>https://www.energystar.gov/productfinder/product/certified-commercial-dishwashers/</w:t>
        </w:r>
      </w:hyperlink>
      <w:r>
        <w:t xml:space="preserve"> </w:t>
      </w:r>
    </w:p>
    <w:p w14:paraId="00000008" w14:textId="77777777" w:rsidR="00F0585A" w:rsidRDefault="00F0585A"/>
    <w:p w14:paraId="00000009" w14:textId="77777777" w:rsidR="00F0585A" w:rsidRDefault="00F8550C">
      <w:r>
        <w:t xml:space="preserve">Commercial dishwashers that are not ENERGY STAR ® certified </w:t>
      </w:r>
      <w:r>
        <w:rPr>
          <w:b/>
          <w:u w:val="single"/>
        </w:rPr>
        <w:t>will not</w:t>
      </w:r>
      <w:r>
        <w:t xml:space="preserve"> be co</w:t>
      </w:r>
      <w:r>
        <w:t xml:space="preserve">nsidered for the bid. </w:t>
      </w:r>
    </w:p>
    <w:p w14:paraId="0000000A" w14:textId="77777777" w:rsidR="00F0585A" w:rsidRDefault="00F0585A"/>
    <w:p w14:paraId="0000000B" w14:textId="77777777" w:rsidR="00F0585A" w:rsidRDefault="00F8550C">
      <w:r>
        <w:rPr>
          <w:b/>
        </w:rPr>
        <w:t>Document Requirements</w:t>
      </w:r>
      <w:r>
        <w:rPr>
          <w:b/>
        </w:rPr>
        <w:tab/>
      </w: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Include in solicitation AND contract language</w:t>
      </w:r>
      <w:r>
        <w:rPr>
          <w:b/>
          <w:sz w:val="20"/>
          <w:szCs w:val="20"/>
        </w:rPr>
        <w:t>]</w:t>
      </w:r>
      <w:r>
        <w:rPr>
          <w:b/>
        </w:rPr>
        <w:t xml:space="preserve"> </w:t>
      </w:r>
    </w:p>
    <w:p w14:paraId="0000000C" w14:textId="77777777" w:rsidR="00F0585A" w:rsidRDefault="00F8550C">
      <w:r>
        <w:t>The Vendor shall submit manufacturer cut sheets for each model of commercial dishwasher supplied indicating ENERGY STAR ® certification.</w:t>
      </w:r>
    </w:p>
    <w:p w14:paraId="0000000D" w14:textId="77777777" w:rsidR="00F0585A" w:rsidRDefault="00F0585A"/>
    <w:p w14:paraId="0000000E" w14:textId="77777777" w:rsidR="00F0585A" w:rsidRDefault="00F8550C">
      <w:pPr>
        <w:rPr>
          <w:b/>
        </w:rPr>
      </w:pPr>
      <w:r>
        <w:rPr>
          <w:b/>
        </w:rPr>
        <w:t>Evaluation Criteria</w:t>
      </w:r>
    </w:p>
    <w:p w14:paraId="0000000F" w14:textId="77777777" w:rsidR="00F0585A" w:rsidRDefault="00F8550C">
      <w:r>
        <w:t>[</w:t>
      </w:r>
      <w:r>
        <w:rPr>
          <w:i/>
        </w:rPr>
        <w:t>Op</w:t>
      </w:r>
      <w:r>
        <w:rPr>
          <w:i/>
        </w:rPr>
        <w:t>tion 1</w:t>
      </w:r>
      <w:r>
        <w:t>] The Vendor will be evaluated based on the Vendor’s ability to verify that all commercial dishwashers supplied under this contract are ENERGY STAR ® certified products.</w:t>
      </w:r>
    </w:p>
    <w:p w14:paraId="00000010" w14:textId="77777777" w:rsidR="00F0585A" w:rsidRDefault="00F0585A"/>
    <w:p w14:paraId="00000011" w14:textId="77777777" w:rsidR="00F0585A" w:rsidRDefault="00F8550C">
      <w:r>
        <w:t>[</w:t>
      </w:r>
      <w:r>
        <w:rPr>
          <w:i/>
        </w:rPr>
        <w:t>Option 2</w:t>
      </w:r>
      <w:r>
        <w:t>] The Vendor will be evaluated based on Best Value as assessed through</w:t>
      </w:r>
      <w:r>
        <w:t xml:space="preserve"> life cycle cost analysis. Vendors are required to provide the cost for each commercial dishwasher using the life cycle cost formula below: </w:t>
      </w:r>
    </w:p>
    <w:p w14:paraId="00000012" w14:textId="77777777" w:rsidR="00F0585A" w:rsidRDefault="00F0585A"/>
    <w:p w14:paraId="00000013" w14:textId="77777777" w:rsidR="00F0585A" w:rsidRDefault="00F8550C">
      <w:r>
        <w:rPr>
          <w:rFonts w:ascii="Arial Unicode MS" w:eastAsia="Arial Unicode MS" w:hAnsi="Arial Unicode MS" w:cs="Arial Unicode MS"/>
        </w:rPr>
        <w:t>LCC =  I + Repl − Res + E + W + OMR + X</w:t>
      </w:r>
    </w:p>
    <w:p w14:paraId="00000014" w14:textId="77777777" w:rsidR="00F0585A" w:rsidRDefault="00F8550C">
      <w:r>
        <w:t>where:</w:t>
      </w:r>
    </w:p>
    <w:p w14:paraId="00000015" w14:textId="77777777" w:rsidR="00F0585A" w:rsidRDefault="00F8550C">
      <w:pPr>
        <w:ind w:firstLine="720"/>
      </w:pPr>
      <w:r>
        <w:t>LCC = Total LCC in present-value dollars of a given alternative</w:t>
      </w:r>
    </w:p>
    <w:p w14:paraId="00000016" w14:textId="77777777" w:rsidR="00F0585A" w:rsidRDefault="00F8550C">
      <w:pPr>
        <w:ind w:firstLine="720"/>
      </w:pPr>
      <w:r>
        <w:t>I =</w:t>
      </w:r>
      <w:r>
        <w:t xml:space="preserve"> Present-value investment costs</w:t>
      </w:r>
    </w:p>
    <w:p w14:paraId="00000017" w14:textId="77777777" w:rsidR="00F0585A" w:rsidRDefault="00F8550C">
      <w:pPr>
        <w:ind w:firstLine="720"/>
      </w:pPr>
      <w:r>
        <w:t>Repl = Present-value capital replacement costs</w:t>
      </w:r>
    </w:p>
    <w:p w14:paraId="00000018" w14:textId="77777777" w:rsidR="00F0585A" w:rsidRDefault="00F8550C">
      <w:pPr>
        <w:ind w:left="720"/>
      </w:pPr>
      <w:r>
        <w:t>Res = Present-value residual value (resale value, scrap value, salvage value) less disposal costs</w:t>
      </w:r>
    </w:p>
    <w:p w14:paraId="00000019" w14:textId="77777777" w:rsidR="00F0585A" w:rsidRDefault="00F8550C">
      <w:pPr>
        <w:ind w:left="720"/>
      </w:pPr>
      <w:r>
        <w:t>E = Present-value energy costs</w:t>
      </w:r>
    </w:p>
    <w:p w14:paraId="0000001A" w14:textId="77777777" w:rsidR="00F0585A" w:rsidRDefault="00F8550C">
      <w:pPr>
        <w:ind w:firstLine="720"/>
      </w:pPr>
      <w:r>
        <w:t>W = Present-value water costs</w:t>
      </w:r>
    </w:p>
    <w:p w14:paraId="0000001B" w14:textId="77777777" w:rsidR="00F0585A" w:rsidRDefault="00F8550C">
      <w:pPr>
        <w:ind w:firstLine="720"/>
      </w:pPr>
      <w:r>
        <w:t>OMR = Present-value non-fuel operating, maintenance, and repair costs</w:t>
      </w:r>
    </w:p>
    <w:p w14:paraId="0000001C" w14:textId="77777777" w:rsidR="00F0585A" w:rsidRDefault="00F8550C">
      <w:pPr>
        <w:ind w:firstLine="720"/>
      </w:pPr>
      <w:r>
        <w:t>X = Present-value other costs (benefits treated as negative costs)</w:t>
      </w:r>
    </w:p>
    <w:p w14:paraId="0000001D" w14:textId="77777777" w:rsidR="00F0585A" w:rsidRDefault="00F0585A"/>
    <w:p w14:paraId="0000001E" w14:textId="77777777" w:rsidR="00F0585A" w:rsidRDefault="00F8550C">
      <w:r>
        <w:t xml:space="preserve">For more information on how to calculate life cycle cost, refer to </w:t>
      </w:r>
      <w:hyperlink r:id="rId6">
        <w:r>
          <w:rPr>
            <w:color w:val="1155CC"/>
            <w:u w:val="single"/>
          </w:rPr>
          <w:t>https://nvlpubs.nist.gov/nistpubs/hb/2020/NIST.HB.135-2020.pdf</w:t>
        </w:r>
      </w:hyperlink>
      <w:r>
        <w:t xml:space="preserve"> </w:t>
      </w:r>
    </w:p>
    <w:p w14:paraId="0000001F" w14:textId="77777777" w:rsidR="00F0585A" w:rsidRDefault="00F0585A"/>
    <w:p w14:paraId="00000020" w14:textId="77777777" w:rsidR="00F0585A" w:rsidRDefault="00F8550C">
      <w:r>
        <w:rPr>
          <w:sz w:val="18"/>
          <w:szCs w:val="18"/>
        </w:rPr>
        <w:lastRenderedPageBreak/>
        <w:t>Reference: SF Tool Green Procurement Compi</w:t>
      </w:r>
      <w:r>
        <w:rPr>
          <w:sz w:val="18"/>
          <w:szCs w:val="18"/>
        </w:rPr>
        <w:t xml:space="preserve">lation -  </w:t>
      </w:r>
      <w:hyperlink r:id="rId7">
        <w:r>
          <w:rPr>
            <w:color w:val="1155CC"/>
            <w:sz w:val="18"/>
            <w:szCs w:val="18"/>
            <w:u w:val="single"/>
          </w:rPr>
          <w:t>https://sftool.gov/greenprocurement</w:t>
        </w:r>
      </w:hyperlink>
      <w:r>
        <w:rPr>
          <w:sz w:val="18"/>
          <w:szCs w:val="18"/>
        </w:rPr>
        <w:t xml:space="preserve"> </w:t>
      </w:r>
    </w:p>
    <w:sectPr w:rsidR="00F058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5A"/>
    <w:rsid w:val="00F0585A"/>
    <w:rsid w:val="00F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D6A08F9-027E-FC42-9927-B9297A63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ftool.gov/greenprocur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vlpubs.nist.gov/nistpubs/hb/2020/NIST.HB.135-2020.pdf" TargetMode="External"/><Relationship Id="rId5" Type="http://schemas.openxmlformats.org/officeDocument/2006/relationships/hyperlink" Target="https://www.energystar.gov/productfinder/product/certified-commercial-dishwashers/results?formId=7ae6b44b-827b-4a1f-a66c-c769a64b99db&amp;scrollTo=0&amp;search_text=&amp;machine_type_filter=&amp;brand_name_isopen=0&amp;sanitation_method_filter=&amp;markets_filter=United+States&amp;zip_code_filter=&amp;product_types=Select+a+Product+Category&amp;sort_by=brand_name&amp;sort_direction=asc&amp;currentZipCode=12203&amp;page_number=0&amp;lastpage=0" TargetMode="External"/><Relationship Id="rId4" Type="http://schemas.openxmlformats.org/officeDocument/2006/relationships/hyperlink" Target="https://www.energystar.gov/productfinde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2272</Characters>
  <Application>Microsoft Office Word</Application>
  <DocSecurity>0</DocSecurity>
  <Lines>90</Lines>
  <Paragraphs>36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Christina Cheuk</cp:lastModifiedBy>
  <cp:revision>2</cp:revision>
  <dcterms:created xsi:type="dcterms:W3CDTF">2021-07-20T18:46:00Z</dcterms:created>
  <dcterms:modified xsi:type="dcterms:W3CDTF">2021-07-20T18:46:00Z</dcterms:modified>
</cp:coreProperties>
</file>