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15C8" w14:textId="77777777" w:rsidR="00B73A25" w:rsidRDefault="00BA4842">
      <w:pPr>
        <w:rPr>
          <w:b/>
          <w:sz w:val="26"/>
          <w:szCs w:val="26"/>
        </w:rPr>
      </w:pPr>
      <w:r>
        <w:rPr>
          <w:b/>
          <w:sz w:val="26"/>
          <w:szCs w:val="26"/>
        </w:rPr>
        <w:t>Cut-and-Paste Acquisition Language for Food Service [Service Solicitation]</w:t>
      </w:r>
    </w:p>
    <w:p w14:paraId="5A3A15C9" w14:textId="77777777" w:rsidR="00B73A25" w:rsidRDefault="00BA4842">
      <w:pPr>
        <w:rPr>
          <w:b/>
        </w:rPr>
      </w:pPr>
      <w:r>
        <w:rPr>
          <w:b/>
        </w:rPr>
        <w:tab/>
      </w:r>
      <w:r>
        <w:rPr>
          <w:b/>
        </w:rPr>
        <w:tab/>
      </w:r>
    </w:p>
    <w:p w14:paraId="5A3A15CA" w14:textId="77777777" w:rsidR="00B73A25" w:rsidRDefault="00BA4842">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5A3A15CB" w14:textId="77777777" w:rsidR="00B73A25" w:rsidRDefault="00BA4842">
      <w:r>
        <w:t xml:space="preserve">The Vendor shall provide and maintain the food service equipment in such a way as to ensure that energy savings are maximized. Any equipment provided by the Vendor during the duration of this contract shall meet </w:t>
      </w:r>
      <w:hyperlink r:id="rId5">
        <w:r>
          <w:rPr>
            <w:color w:val="1155CC"/>
            <w:u w:val="single"/>
          </w:rPr>
          <w:t>ENERGY STAR ®</w:t>
        </w:r>
      </w:hyperlink>
      <w:r>
        <w:t xml:space="preserve"> certification guidelines. </w:t>
      </w:r>
    </w:p>
    <w:p w14:paraId="5A3A15CC" w14:textId="77777777" w:rsidR="00B73A25" w:rsidRDefault="00B73A25"/>
    <w:p w14:paraId="5A3A15CD" w14:textId="77777777" w:rsidR="00B73A25" w:rsidRDefault="00BA4842">
      <w:r>
        <w:t>The following is a list of food service equipment for which ENERGY STAR ® certified</w:t>
      </w:r>
    </w:p>
    <w:p w14:paraId="5A3A15CE" w14:textId="77777777" w:rsidR="00B73A25" w:rsidRDefault="00BA4842">
      <w:r>
        <w:t>products are available. It is not all-inclusive and is evolving; the most current list is available at</w:t>
      </w:r>
    </w:p>
    <w:p w14:paraId="5A3A15CF" w14:textId="77777777" w:rsidR="00B73A25" w:rsidRDefault="00BA4842">
      <w:hyperlink r:id="rId6">
        <w:r>
          <w:rPr>
            <w:color w:val="1155CC"/>
            <w:u w:val="single"/>
          </w:rPr>
          <w:t>https://www.energystar.gov/productfinder/</w:t>
        </w:r>
      </w:hyperlink>
      <w:r>
        <w:t xml:space="preserve">. </w:t>
      </w:r>
    </w:p>
    <w:p w14:paraId="5A3A15D0" w14:textId="77777777" w:rsidR="00B73A25" w:rsidRDefault="00BA4842">
      <w:pPr>
        <w:numPr>
          <w:ilvl w:val="0"/>
          <w:numId w:val="2"/>
        </w:numPr>
      </w:pPr>
      <w:r>
        <w:t>Commercial refrigerators and freezers</w:t>
      </w:r>
    </w:p>
    <w:p w14:paraId="5A3A15D1" w14:textId="77777777" w:rsidR="00B73A25" w:rsidRDefault="00BA4842">
      <w:pPr>
        <w:numPr>
          <w:ilvl w:val="0"/>
          <w:numId w:val="2"/>
        </w:numPr>
      </w:pPr>
      <w:r>
        <w:t>Commercial fryers</w:t>
      </w:r>
    </w:p>
    <w:p w14:paraId="5A3A15D2" w14:textId="77777777" w:rsidR="00B73A25" w:rsidRDefault="00BA4842">
      <w:pPr>
        <w:numPr>
          <w:ilvl w:val="0"/>
          <w:numId w:val="2"/>
        </w:numPr>
      </w:pPr>
      <w:r>
        <w:t>Commercial griddles</w:t>
      </w:r>
    </w:p>
    <w:p w14:paraId="5A3A15D3" w14:textId="77777777" w:rsidR="00B73A25" w:rsidRDefault="00BA4842">
      <w:pPr>
        <w:numPr>
          <w:ilvl w:val="0"/>
          <w:numId w:val="2"/>
        </w:numPr>
      </w:pPr>
      <w:r>
        <w:t>Ice machines, air-cooled or water-cooled</w:t>
      </w:r>
    </w:p>
    <w:p w14:paraId="5A3A15D4" w14:textId="77777777" w:rsidR="00B73A25" w:rsidRDefault="00BA4842">
      <w:pPr>
        <w:numPr>
          <w:ilvl w:val="0"/>
          <w:numId w:val="2"/>
        </w:numPr>
      </w:pPr>
      <w:r>
        <w:t>Commercial ovens</w:t>
      </w:r>
    </w:p>
    <w:p w14:paraId="5A3A15D5" w14:textId="77777777" w:rsidR="00B73A25" w:rsidRDefault="00BA4842">
      <w:pPr>
        <w:numPr>
          <w:ilvl w:val="0"/>
          <w:numId w:val="2"/>
        </w:numPr>
      </w:pPr>
      <w:r>
        <w:t>Hot food holding cabinets</w:t>
      </w:r>
    </w:p>
    <w:p w14:paraId="5A3A15D6" w14:textId="77777777" w:rsidR="00B73A25" w:rsidRDefault="00BA4842">
      <w:pPr>
        <w:numPr>
          <w:ilvl w:val="0"/>
          <w:numId w:val="2"/>
        </w:numPr>
      </w:pPr>
      <w:r>
        <w:t>C</w:t>
      </w:r>
      <w:r>
        <w:t>ommercial steamers or steam cookers</w:t>
      </w:r>
    </w:p>
    <w:p w14:paraId="5A3A15D7" w14:textId="77777777" w:rsidR="00B73A25" w:rsidRDefault="00BA4842">
      <w:pPr>
        <w:numPr>
          <w:ilvl w:val="0"/>
          <w:numId w:val="2"/>
        </w:numPr>
      </w:pPr>
      <w:r>
        <w:t xml:space="preserve">Commercial dishwashers </w:t>
      </w:r>
    </w:p>
    <w:p w14:paraId="5A3A15D8" w14:textId="77777777" w:rsidR="00B73A25" w:rsidRDefault="00B73A25"/>
    <w:p w14:paraId="5A3A15D9" w14:textId="77777777" w:rsidR="00B73A25" w:rsidRDefault="00BA4842">
      <w:r>
        <w:t>[</w:t>
      </w:r>
      <w:r>
        <w:rPr>
          <w:i/>
        </w:rPr>
        <w:t>If the Vendor is responsible for maintaining the cafeteria facility space</w:t>
      </w:r>
      <w:r>
        <w:t>] When maintaining the cafeteria facility space, the Vendor shall purchase products that meet FEMP-designated or ENERGY S</w:t>
      </w:r>
      <w:r>
        <w:t>TAR ® standards. This may include but is not limited to:</w:t>
      </w:r>
    </w:p>
    <w:p w14:paraId="5A3A15DA" w14:textId="77777777" w:rsidR="00B73A25" w:rsidRDefault="00B73A25"/>
    <w:p w14:paraId="5A3A15DB" w14:textId="77777777" w:rsidR="00B73A25" w:rsidRDefault="00BA4842">
      <w:pPr>
        <w:numPr>
          <w:ilvl w:val="0"/>
          <w:numId w:val="1"/>
        </w:numPr>
      </w:pPr>
      <w:r>
        <w:t>Light bulbs</w:t>
      </w:r>
    </w:p>
    <w:p w14:paraId="5A3A15DC" w14:textId="77777777" w:rsidR="00B73A25" w:rsidRDefault="00BA4842">
      <w:pPr>
        <w:numPr>
          <w:ilvl w:val="0"/>
          <w:numId w:val="1"/>
        </w:numPr>
      </w:pPr>
      <w:r>
        <w:t>Light fixtures</w:t>
      </w:r>
    </w:p>
    <w:p w14:paraId="5A3A15DD" w14:textId="77777777" w:rsidR="00B73A25" w:rsidRDefault="00B73A25"/>
    <w:p w14:paraId="5A3A15DE" w14:textId="77777777" w:rsidR="00B73A25" w:rsidRDefault="00BA4842">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5A3A15DF" w14:textId="77777777" w:rsidR="00B73A25" w:rsidRDefault="00BA4842">
      <w:r>
        <w:t>The Vendor shall supply products that are ENERGY STAR ® certified for all covered products purcha</w:t>
      </w:r>
      <w:r>
        <w:t xml:space="preserve">sed under this contract (see Statement of Work for list of covered products). </w:t>
      </w:r>
    </w:p>
    <w:p w14:paraId="5A3A15E0" w14:textId="77777777" w:rsidR="00B73A25" w:rsidRDefault="00B73A25"/>
    <w:p w14:paraId="5A3A15E1" w14:textId="77777777" w:rsidR="00B73A25" w:rsidRDefault="00BA4842">
      <w:r>
        <w:t xml:space="preserve">To find ENERGY STAR ® certified food service equipment, visit: </w:t>
      </w:r>
      <w:hyperlink r:id="rId7">
        <w:r>
          <w:rPr>
            <w:color w:val="1155CC"/>
            <w:u w:val="single"/>
          </w:rPr>
          <w:t>https://ww</w:t>
        </w:r>
        <w:r>
          <w:rPr>
            <w:color w:val="1155CC"/>
            <w:u w:val="single"/>
          </w:rPr>
          <w:t>w.energystar.gov/productfinder/product/certified-vending-machines/results</w:t>
        </w:r>
      </w:hyperlink>
      <w:r>
        <w:t xml:space="preserve"> </w:t>
      </w:r>
    </w:p>
    <w:p w14:paraId="5A3A15E2" w14:textId="77777777" w:rsidR="00B73A25" w:rsidRDefault="00B73A25"/>
    <w:p w14:paraId="5A3A15E3" w14:textId="77777777" w:rsidR="00B73A25" w:rsidRDefault="00BA4842">
      <w:r>
        <w:t xml:space="preserve">The Vendor shall </w:t>
      </w:r>
      <w:r>
        <w:rPr>
          <w:u w:val="single"/>
        </w:rPr>
        <w:t>not</w:t>
      </w:r>
      <w:r>
        <w:t xml:space="preserve"> utilize water-cooled ice machines that use once-through cooling systems. </w:t>
      </w:r>
    </w:p>
    <w:p w14:paraId="5A3A15E4" w14:textId="77777777" w:rsidR="00B73A25" w:rsidRDefault="00B73A25">
      <w:pPr>
        <w:rPr>
          <w:b/>
        </w:rPr>
      </w:pPr>
    </w:p>
    <w:p w14:paraId="5A3A15E5" w14:textId="77777777" w:rsidR="00B73A25" w:rsidRDefault="00BA4842">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5A3A15E6" w14:textId="77777777" w:rsidR="00B73A25" w:rsidRDefault="00BA4842">
      <w:r>
        <w:t xml:space="preserve">The Vendor shall verify that all covered products supplied under this contract are ENERGY STAR ® certified. The Vendor shall submit manufacturer cut sheets that confirm the products comply with efficiency requirements for each model of the covered product </w:t>
      </w:r>
      <w:r>
        <w:t xml:space="preserve">supplied. </w:t>
      </w:r>
    </w:p>
    <w:p w14:paraId="5A3A15E7" w14:textId="77777777" w:rsidR="00B73A25" w:rsidRDefault="00B73A25"/>
    <w:p w14:paraId="5A3A15E8" w14:textId="77777777" w:rsidR="00B73A25" w:rsidRDefault="00BA4842">
      <w:pPr>
        <w:rPr>
          <w:i/>
        </w:rPr>
      </w:pPr>
      <w:r>
        <w:rPr>
          <w:i/>
        </w:rPr>
        <w:t>Past Performance</w:t>
      </w:r>
    </w:p>
    <w:p w14:paraId="5A3A15E9" w14:textId="77777777" w:rsidR="00B73A25" w:rsidRDefault="00BA4842">
      <w:r>
        <w:t xml:space="preserve">The Vendor shall provide documents showing prior experience in specifying, purchasing, and using ENERGY STAR ® certified products. The Vendor shall provide a list of all relevant </w:t>
      </w:r>
      <w:r>
        <w:lastRenderedPageBreak/>
        <w:t xml:space="preserve">contracts over the past two years involving the </w:t>
      </w:r>
      <w:r>
        <w:t xml:space="preserve">specification, purchase, and use of ENERGY STAR ® certified products. </w:t>
      </w:r>
    </w:p>
    <w:p w14:paraId="5A3A15EA" w14:textId="77777777" w:rsidR="00B73A25" w:rsidRDefault="00B73A25"/>
    <w:p w14:paraId="5A3A15EB" w14:textId="77777777" w:rsidR="00B73A25" w:rsidRDefault="00BA4842">
      <w:r>
        <w:t>If the Vendor intends to subcontract any work involving purchasing products, the Vendor shall provide documents showing the subcontractor’s prior experience with purchasing and using E</w:t>
      </w:r>
      <w:r>
        <w:t>NERGY STAR ® certified products.</w:t>
      </w:r>
    </w:p>
    <w:p w14:paraId="5A3A15EC" w14:textId="77777777" w:rsidR="00B73A25" w:rsidRDefault="00B73A25"/>
    <w:p w14:paraId="5A3A15ED" w14:textId="77777777" w:rsidR="00B73A25" w:rsidRDefault="00BA4842">
      <w:pPr>
        <w:rPr>
          <w:b/>
        </w:rPr>
      </w:pPr>
      <w:r>
        <w:rPr>
          <w:b/>
        </w:rPr>
        <w:t xml:space="preserve">Evaluation Criteria </w:t>
      </w:r>
    </w:p>
    <w:p w14:paraId="5A3A15EE" w14:textId="77777777" w:rsidR="00B73A25" w:rsidRDefault="00BA4842">
      <w:pPr>
        <w:rPr>
          <w:i/>
        </w:rPr>
      </w:pPr>
      <w:r>
        <w:t>[</w:t>
      </w:r>
      <w:r>
        <w:rPr>
          <w:i/>
        </w:rPr>
        <w:t>Option 1</w:t>
      </w:r>
      <w:r>
        <w:t xml:space="preserve">] </w:t>
      </w:r>
      <w:r>
        <w:rPr>
          <w:i/>
        </w:rPr>
        <w:t>Technical Approach</w:t>
      </w:r>
    </w:p>
    <w:p w14:paraId="5A3A15EF" w14:textId="77777777" w:rsidR="00B73A25" w:rsidRDefault="00BA4842">
      <w:r>
        <w:t>Vendors will be evaluated on their ability to verify that all covered products supplied under this contract are ENERGY STAR ® certified.</w:t>
      </w:r>
    </w:p>
    <w:p w14:paraId="5A3A15F0" w14:textId="77777777" w:rsidR="00B73A25" w:rsidRDefault="00B73A25"/>
    <w:p w14:paraId="5A3A15F1" w14:textId="77777777" w:rsidR="00B73A25" w:rsidRDefault="00BA4842">
      <w:pPr>
        <w:rPr>
          <w:i/>
        </w:rPr>
      </w:pPr>
      <w:r>
        <w:t>[</w:t>
      </w:r>
      <w:r>
        <w:rPr>
          <w:i/>
        </w:rPr>
        <w:t>Option 2</w:t>
      </w:r>
      <w:r>
        <w:t xml:space="preserve">] </w:t>
      </w:r>
      <w:r>
        <w:rPr>
          <w:i/>
        </w:rPr>
        <w:t>Price</w:t>
      </w:r>
    </w:p>
    <w:p w14:paraId="5A3A15F2" w14:textId="77777777" w:rsidR="00B73A25" w:rsidRDefault="00BA4842">
      <w:r>
        <w:t xml:space="preserve">Vendors will be </w:t>
      </w:r>
      <w:r>
        <w:t xml:space="preserve">evaluated based on Best Value, including considerations for products purchased under this contract, as assessed through life cycle cost analysis. Vendors are required to provide the cost for each product using the life cycle cost formula below: </w:t>
      </w:r>
    </w:p>
    <w:p w14:paraId="5A3A15F3" w14:textId="77777777" w:rsidR="00B73A25" w:rsidRDefault="00B73A25"/>
    <w:p w14:paraId="5A3A15F4" w14:textId="77777777" w:rsidR="00B73A25" w:rsidRDefault="00BA4842">
      <w:r>
        <w:rPr>
          <w:rFonts w:ascii="Arial Unicode MS" w:eastAsia="Arial Unicode MS" w:hAnsi="Arial Unicode MS" w:cs="Arial Unicode MS"/>
        </w:rPr>
        <w:t xml:space="preserve">LCC =  I </w:t>
      </w:r>
      <w:r>
        <w:rPr>
          <w:rFonts w:ascii="Arial Unicode MS" w:eastAsia="Arial Unicode MS" w:hAnsi="Arial Unicode MS" w:cs="Arial Unicode MS"/>
        </w:rPr>
        <w:t>+ Repl − Res + E + W + OMR + X</w:t>
      </w:r>
    </w:p>
    <w:p w14:paraId="5A3A15F5" w14:textId="77777777" w:rsidR="00B73A25" w:rsidRDefault="00BA4842">
      <w:r>
        <w:t>where:</w:t>
      </w:r>
    </w:p>
    <w:p w14:paraId="5A3A15F6" w14:textId="77777777" w:rsidR="00B73A25" w:rsidRDefault="00BA4842">
      <w:pPr>
        <w:ind w:firstLine="720"/>
      </w:pPr>
      <w:r>
        <w:t>LCC = Total LCC in present-value dollars of a given alternative</w:t>
      </w:r>
    </w:p>
    <w:p w14:paraId="5A3A15F7" w14:textId="77777777" w:rsidR="00B73A25" w:rsidRDefault="00BA4842">
      <w:pPr>
        <w:ind w:firstLine="720"/>
      </w:pPr>
      <w:r>
        <w:t>I = Present-value investment costs</w:t>
      </w:r>
    </w:p>
    <w:p w14:paraId="5A3A15F8" w14:textId="77777777" w:rsidR="00B73A25" w:rsidRDefault="00BA4842">
      <w:pPr>
        <w:ind w:firstLine="720"/>
      </w:pPr>
      <w:r>
        <w:t>Repl = Present-value capital replacement costs</w:t>
      </w:r>
    </w:p>
    <w:p w14:paraId="5A3A15F9" w14:textId="77777777" w:rsidR="00B73A25" w:rsidRDefault="00BA4842">
      <w:pPr>
        <w:ind w:left="720"/>
      </w:pPr>
      <w:r>
        <w:t>Res = Present-value residual value (resale value, scrap value, salvage v</w:t>
      </w:r>
      <w:r>
        <w:t>alue) less disposal costs</w:t>
      </w:r>
    </w:p>
    <w:p w14:paraId="5A3A15FA" w14:textId="77777777" w:rsidR="00B73A25" w:rsidRDefault="00BA4842">
      <w:pPr>
        <w:ind w:left="720"/>
      </w:pPr>
      <w:r>
        <w:t>E = Present-value energy costs</w:t>
      </w:r>
    </w:p>
    <w:p w14:paraId="5A3A15FB" w14:textId="77777777" w:rsidR="00B73A25" w:rsidRDefault="00BA4842">
      <w:pPr>
        <w:ind w:firstLine="720"/>
      </w:pPr>
      <w:r>
        <w:t>W = Present-value water costs</w:t>
      </w:r>
    </w:p>
    <w:p w14:paraId="5A3A15FC" w14:textId="77777777" w:rsidR="00B73A25" w:rsidRDefault="00BA4842">
      <w:pPr>
        <w:ind w:firstLine="720"/>
      </w:pPr>
      <w:r>
        <w:t>OMR = Present-value non-fuel operating, maintenance, and repair costs</w:t>
      </w:r>
    </w:p>
    <w:p w14:paraId="5A3A15FD" w14:textId="77777777" w:rsidR="00B73A25" w:rsidRDefault="00BA4842">
      <w:pPr>
        <w:ind w:firstLine="720"/>
      </w:pPr>
      <w:r>
        <w:t>X = Present-value other costs (benefits treated as negative costs)</w:t>
      </w:r>
    </w:p>
    <w:p w14:paraId="5A3A15FE" w14:textId="77777777" w:rsidR="00B73A25" w:rsidRDefault="00B73A25"/>
    <w:p w14:paraId="5A3A15FF" w14:textId="77777777" w:rsidR="00B73A25" w:rsidRDefault="00BA4842">
      <w:r>
        <w:t xml:space="preserve">For more information on how to </w:t>
      </w:r>
      <w:r>
        <w:t xml:space="preserve">calculate life cycle cost, refer to </w:t>
      </w:r>
      <w:hyperlink r:id="rId8">
        <w:r>
          <w:rPr>
            <w:color w:val="1155CC"/>
            <w:u w:val="single"/>
          </w:rPr>
          <w:t>https://nvlpubs.nist.gov/nistpubs/hb/2020/NIST.HB.135-2020.pdf</w:t>
        </w:r>
      </w:hyperlink>
      <w:r>
        <w:t xml:space="preserve"> </w:t>
      </w:r>
    </w:p>
    <w:p w14:paraId="5A3A1600" w14:textId="77777777" w:rsidR="00B73A25" w:rsidRDefault="00B73A25"/>
    <w:p w14:paraId="5A3A1601" w14:textId="77777777" w:rsidR="00B73A25" w:rsidRDefault="00BA4842">
      <w:pPr>
        <w:rPr>
          <w:i/>
        </w:rPr>
      </w:pPr>
      <w:r>
        <w:rPr>
          <w:i/>
        </w:rPr>
        <w:t>Past Performance</w:t>
      </w:r>
    </w:p>
    <w:p w14:paraId="5A3A1602" w14:textId="77777777" w:rsidR="00B73A25" w:rsidRDefault="00BA4842">
      <w:r>
        <w:t>The Vendor</w:t>
      </w:r>
      <w:r>
        <w:t xml:space="preserve"> will be awarded points based on evidence supplied of the Vendor’s past performance in providing energy-efficient products with contracts of similar size, scope, and complexity. Evidence will be evaluated based on the relevance of the submitted information</w:t>
      </w:r>
      <w:r>
        <w:t xml:space="preserve">, the level of detail, and verification from the Vendor’s references. </w:t>
      </w:r>
    </w:p>
    <w:p w14:paraId="5A3A1603" w14:textId="77777777" w:rsidR="00B73A25" w:rsidRDefault="00B73A25">
      <w:pPr>
        <w:rPr>
          <w:highlight w:val="yellow"/>
        </w:rPr>
      </w:pPr>
    </w:p>
    <w:p w14:paraId="5A3A1604" w14:textId="77777777" w:rsidR="00B73A25" w:rsidRDefault="00B73A25">
      <w:pPr>
        <w:rPr>
          <w:highlight w:val="yellow"/>
        </w:rPr>
      </w:pPr>
    </w:p>
    <w:p w14:paraId="5A3A1605" w14:textId="77777777" w:rsidR="00B73A25" w:rsidRDefault="00BA4842">
      <w:r>
        <w:rPr>
          <w:sz w:val="18"/>
          <w:szCs w:val="18"/>
        </w:rPr>
        <w:t xml:space="preserve">Reference: SF Tool Green Procurement Compilation -  </w:t>
      </w:r>
      <w:hyperlink r:id="rId9">
        <w:r>
          <w:rPr>
            <w:color w:val="1155CC"/>
            <w:sz w:val="18"/>
            <w:szCs w:val="18"/>
            <w:u w:val="single"/>
          </w:rPr>
          <w:t>https://sftool.gov/greenprocurement</w:t>
        </w:r>
      </w:hyperlink>
    </w:p>
    <w:p w14:paraId="5A3A1606" w14:textId="77777777" w:rsidR="00B73A25" w:rsidRDefault="00B73A25"/>
    <w:p w14:paraId="5A3A1607" w14:textId="77777777" w:rsidR="00B73A25" w:rsidRDefault="00B73A25">
      <w:pPr>
        <w:rPr>
          <w:b/>
          <w:sz w:val="26"/>
          <w:szCs w:val="26"/>
        </w:rPr>
      </w:pPr>
    </w:p>
    <w:sectPr w:rsidR="00B73A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B00"/>
    <w:multiLevelType w:val="multilevel"/>
    <w:tmpl w:val="506A8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D126C"/>
    <w:multiLevelType w:val="multilevel"/>
    <w:tmpl w:val="F53C8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25"/>
    <w:rsid w:val="00B73A25"/>
    <w:rsid w:val="00B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A15C8"/>
  <w15:docId w15:val="{FED3679D-17F7-5A42-A9F7-D58998F3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vlpubs.nist.gov/nistpubs/hb/2020/NIST.HB.135-2020.pdf" TargetMode="External"/><Relationship Id="rId3" Type="http://schemas.openxmlformats.org/officeDocument/2006/relationships/settings" Target="settings.xml"/><Relationship Id="rId7" Type="http://schemas.openxmlformats.org/officeDocument/2006/relationships/hyperlink" Target="https://www.energystar.gov/productfinder/product/certified-vending-machines/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star.gov/productfinder/" TargetMode="External"/><Relationship Id="rId11" Type="http://schemas.openxmlformats.org/officeDocument/2006/relationships/theme" Target="theme/theme1.xml"/><Relationship Id="rId5" Type="http://schemas.openxmlformats.org/officeDocument/2006/relationships/hyperlink" Target="https://www.energystar.gov/productfin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tool.gov/green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2021-10-15T22:55:00Z</dcterms:created>
  <dcterms:modified xsi:type="dcterms:W3CDTF">2021-10-15T22:55:00Z</dcterms:modified>
</cp:coreProperties>
</file>